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</w:t>
      </w:r>
      <w:r>
        <w:rPr>
          <w:rFonts w:ascii="Times New Roman" w:eastAsia="Times New Roman" w:hAnsi="Times New Roman" w:cs="Times New Roman"/>
          <w:sz w:val="26"/>
          <w:szCs w:val="26"/>
        </w:rPr>
        <w:t>жденное по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 в отношении должностного лица –генерального директора </w:t>
      </w:r>
      <w:r>
        <w:rPr>
          <w:rStyle w:val="cat-OrganizationNamegrp-20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Молчанского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уч.2,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</w:t>
      </w:r>
      <w:r>
        <w:rPr>
          <w:rStyle w:val="cat-Dategrp-6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1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0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sz w:val="26"/>
          <w:szCs w:val="26"/>
        </w:rPr>
        <w:t>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7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ст.ст.17, 19, 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 раздел 2).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взносах в составе единой формы (форма ЕФС-1 раздел 2) предоставляются страхователями в Отделение Фонда не позднее 25-го числа календарного месяца, следующего за отчетным.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4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выходной день)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</w:t>
      </w:r>
      <w:r>
        <w:rPr>
          <w:rFonts w:ascii="Times New Roman" w:eastAsia="Times New Roman" w:hAnsi="Times New Roman" w:cs="Times New Roman"/>
          <w:sz w:val="26"/>
          <w:szCs w:val="26"/>
        </w:rPr>
        <w:t>25200</w:t>
      </w:r>
      <w:r>
        <w:rPr>
          <w:rFonts w:ascii="Times New Roman" w:eastAsia="Times New Roman" w:hAnsi="Times New Roman" w:cs="Times New Roman"/>
          <w:sz w:val="26"/>
          <w:szCs w:val="26"/>
        </w:rPr>
        <w:t>653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Style w:val="cat-OrganizationNamegrp-20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Style w:val="cat-OrganizationNamegrp-20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Молчанского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18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3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3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4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5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26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</w:t>
      </w:r>
      <w:r>
        <w:rPr>
          <w:rFonts w:ascii="Times New Roman" w:eastAsia="Times New Roman" w:hAnsi="Times New Roman" w:cs="Times New Roman"/>
          <w:sz w:val="26"/>
          <w:szCs w:val="26"/>
        </w:rPr>
        <w:t>79711601230060003140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2005250194861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6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head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rFonts w:ascii="Times New Roman" w:eastAsia="Times New Roman" w:hAnsi="Times New Roman" w:cs="Times New Roman"/>
        <w:sz w:val="22"/>
        <w:szCs w:val="22"/>
      </w:rPr>
      <w:t>дело №5-719-2803/2025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OrganizationNamegrp-20rplc-4">
    <w:name w:val="cat-OrganizationName grp-20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21rplc-13">
    <w:name w:val="cat-Time grp-2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Timegrp-22rplc-18">
    <w:name w:val="cat-Time grp-22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InWordsgrp-17rplc-21">
    <w:name w:val="cat-SumInWords grp-17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5rplc-26">
    <w:name w:val="cat-Date grp-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OrganizationNamegrp-20rplc-31">
    <w:name w:val="cat-OrganizationName grp-20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OrganizationNamegrp-20rplc-33">
    <w:name w:val="cat-OrganizationName grp-20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Sumgrp-18rplc-35">
    <w:name w:val="cat-Sum grp-18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FIOgrp-16rplc-42">
    <w:name w:val="cat-FIO grp-1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